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ED710" w14:textId="77777777" w:rsidR="00AC1E11" w:rsidRDefault="003F0758" w:rsidP="00E25C16">
      <w:pPr>
        <w:pStyle w:val="BodyText"/>
        <w:ind w:left="1076" w:hanging="50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1D9ED740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10.25pt;height:60.7pt;mso-left-percent:-10001;mso-top-percent:-10001;mso-position-horizontal:absolute;mso-position-horizontal-relative:char;mso-position-vertical:absolute;mso-position-vertical-relative:line;mso-left-percent:-10001;mso-top-percent:-10001" fillcolor="#ddd">
            <v:textbox style="mso-next-textbox:#_x0000_s1030" inset="0,0,0,0">
              <w:txbxContent>
                <w:p w14:paraId="1D9ED745" w14:textId="77777777" w:rsidR="00AC1E11" w:rsidRDefault="009E483D">
                  <w:pPr>
                    <w:pStyle w:val="BodyText"/>
                    <w:spacing w:before="72"/>
                    <w:ind w:left="1819" w:right="1819"/>
                    <w:jc w:val="center"/>
                  </w:pPr>
                  <w:r>
                    <w:t>Minister/Assistant Minister</w:t>
                  </w:r>
                </w:p>
                <w:p w14:paraId="1D9ED746" w14:textId="77777777" w:rsidR="00AC1E11" w:rsidRDefault="00AC1E11">
                  <w:pPr>
                    <w:pStyle w:val="BodyText"/>
                    <w:rPr>
                      <w:b w:val="0"/>
                    </w:rPr>
                  </w:pPr>
                </w:p>
                <w:p w14:paraId="1D9ED747" w14:textId="77777777" w:rsidR="00AC1E11" w:rsidRDefault="009E483D">
                  <w:pPr>
                    <w:pStyle w:val="BodyText"/>
                    <w:ind w:left="1819" w:right="1819"/>
                    <w:jc w:val="center"/>
                  </w:pPr>
                  <w:r>
                    <w:t>Conflict of Interest Management Plan</w:t>
                  </w:r>
                </w:p>
              </w:txbxContent>
            </v:textbox>
            <w10:wrap type="none"/>
            <w10:anchorlock/>
          </v:shape>
        </w:pict>
      </w:r>
    </w:p>
    <w:p w14:paraId="1D9ED711" w14:textId="77777777" w:rsidR="00AC1E11" w:rsidRDefault="00AC1E11">
      <w:pPr>
        <w:pStyle w:val="BodyText"/>
        <w:rPr>
          <w:b w:val="0"/>
          <w:sz w:val="20"/>
        </w:rPr>
      </w:pPr>
    </w:p>
    <w:p w14:paraId="1D9ED712" w14:textId="77777777" w:rsidR="00AC1E11" w:rsidRDefault="00AC1E11">
      <w:pPr>
        <w:pStyle w:val="BodyText"/>
        <w:rPr>
          <w:b w:val="0"/>
          <w:sz w:val="20"/>
        </w:rPr>
      </w:pPr>
    </w:p>
    <w:p w14:paraId="1D9ED713" w14:textId="77777777" w:rsidR="00AC1E11" w:rsidRDefault="00AC1E11">
      <w:pPr>
        <w:pStyle w:val="BodyText"/>
        <w:spacing w:before="1"/>
        <w:rPr>
          <w:b w:val="0"/>
          <w:sz w:val="24"/>
        </w:rPr>
      </w:pPr>
    </w:p>
    <w:tbl>
      <w:tblPr>
        <w:tblW w:w="0" w:type="auto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6946"/>
      </w:tblGrid>
      <w:tr w:rsidR="00AC1E11" w14:paraId="1D9ED715" w14:textId="77777777" w:rsidTr="00016590">
        <w:trPr>
          <w:trHeight w:val="403"/>
        </w:trPr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9ED714" w14:textId="77777777" w:rsidR="00AC1E11" w:rsidRDefault="009E483D">
            <w:pPr>
              <w:pStyle w:val="TableParagraph"/>
              <w:spacing w:before="59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Personal Details</w:t>
            </w:r>
          </w:p>
        </w:tc>
      </w:tr>
      <w:tr w:rsidR="00AC1E11" w14:paraId="1D9ED718" w14:textId="77777777" w:rsidTr="00016590">
        <w:trPr>
          <w:trHeight w:val="510"/>
        </w:trPr>
        <w:tc>
          <w:tcPr>
            <w:tcW w:w="3257" w:type="dxa"/>
            <w:shd w:val="clear" w:color="auto" w:fill="D9D9D9"/>
          </w:tcPr>
          <w:p w14:paraId="1D9ED716" w14:textId="77777777" w:rsidR="00AC1E11" w:rsidRDefault="009E483D"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6946" w:type="dxa"/>
          </w:tcPr>
          <w:p w14:paraId="1D9ED717" w14:textId="77777777" w:rsidR="00AC1E11" w:rsidRDefault="00AC1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AC1E11" w14:paraId="1D9ED71B" w14:textId="77777777" w:rsidTr="00016590">
        <w:trPr>
          <w:trHeight w:val="515"/>
        </w:trPr>
        <w:tc>
          <w:tcPr>
            <w:tcW w:w="3257" w:type="dxa"/>
            <w:shd w:val="clear" w:color="auto" w:fill="D9D9D9"/>
          </w:tcPr>
          <w:p w14:paraId="1D9ED719" w14:textId="77777777" w:rsidR="00AC1E11" w:rsidRDefault="009E483D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Ministerial portfolio:</w:t>
            </w:r>
          </w:p>
        </w:tc>
        <w:tc>
          <w:tcPr>
            <w:tcW w:w="6946" w:type="dxa"/>
          </w:tcPr>
          <w:p w14:paraId="1D9ED71A" w14:textId="77777777" w:rsidR="00AC1E11" w:rsidRDefault="00AC1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AC1E11" w14:paraId="1D9ED71D" w14:textId="77777777" w:rsidTr="00016590">
        <w:trPr>
          <w:trHeight w:val="395"/>
        </w:trPr>
        <w:tc>
          <w:tcPr>
            <w:tcW w:w="10203" w:type="dxa"/>
            <w:gridSpan w:val="2"/>
            <w:shd w:val="clear" w:color="auto" w:fill="0B0B0B"/>
          </w:tcPr>
          <w:p w14:paraId="1D9ED71C" w14:textId="77777777" w:rsidR="00AC1E11" w:rsidRDefault="009E483D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Conflict of Interest Details</w:t>
            </w:r>
          </w:p>
        </w:tc>
      </w:tr>
      <w:tr w:rsidR="00AC1E11" w14:paraId="1D9ED723" w14:textId="77777777" w:rsidTr="00016590">
        <w:trPr>
          <w:trHeight w:val="1382"/>
        </w:trPr>
        <w:tc>
          <w:tcPr>
            <w:tcW w:w="3257" w:type="dxa"/>
            <w:shd w:val="clear" w:color="auto" w:fill="D9D9D9"/>
          </w:tcPr>
          <w:p w14:paraId="1D9ED71E" w14:textId="77777777" w:rsidR="00AC1E11" w:rsidRDefault="00AC1E11">
            <w:pPr>
              <w:pStyle w:val="TableParagraph"/>
              <w:ind w:left="0"/>
              <w:rPr>
                <w:sz w:val="26"/>
              </w:rPr>
            </w:pPr>
          </w:p>
          <w:p w14:paraId="1D9ED71F" w14:textId="77777777" w:rsidR="00AC1E11" w:rsidRDefault="00AC1E11">
            <w:pPr>
              <w:pStyle w:val="TableParagraph"/>
              <w:spacing w:before="1"/>
              <w:ind w:left="0"/>
            </w:pPr>
          </w:p>
          <w:p w14:paraId="1D9ED720" w14:textId="77777777" w:rsidR="00AC1E11" w:rsidRDefault="009E483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Details of personal interest:</w:t>
            </w:r>
          </w:p>
        </w:tc>
        <w:tc>
          <w:tcPr>
            <w:tcW w:w="6946" w:type="dxa"/>
          </w:tcPr>
          <w:p w14:paraId="1D9ED721" w14:textId="77777777" w:rsidR="00AC1E11" w:rsidRDefault="009E483D">
            <w:pPr>
              <w:pStyle w:val="TableParagraph"/>
              <w:spacing w:before="1"/>
              <w:ind w:left="108" w:right="82"/>
              <w:rPr>
                <w:i/>
                <w:sz w:val="24"/>
              </w:rPr>
            </w:pPr>
            <w:r>
              <w:rPr>
                <w:i/>
                <w:color w:val="767070"/>
                <w:sz w:val="24"/>
              </w:rPr>
              <w:t>Personal interests include pecuniary interests and intangible interests such as relationships, associations, roles and responsibilities. A</w:t>
            </w:r>
          </w:p>
          <w:p w14:paraId="1D9ED722" w14:textId="77777777" w:rsidR="00AC1E11" w:rsidRDefault="009E483D">
            <w:pPr>
              <w:pStyle w:val="TableParagraph"/>
              <w:spacing w:before="1"/>
              <w:ind w:left="108" w:right="301"/>
              <w:rPr>
                <w:i/>
                <w:sz w:val="24"/>
              </w:rPr>
            </w:pPr>
            <w:r>
              <w:rPr>
                <w:i/>
                <w:color w:val="767070"/>
                <w:sz w:val="24"/>
              </w:rPr>
              <w:t>Minister’s personal interests include the interests of the Minister’s partner, dependents or organisations with which they are affiliated.</w:t>
            </w:r>
          </w:p>
        </w:tc>
      </w:tr>
      <w:tr w:rsidR="00AC1E11" w14:paraId="1D9ED726" w14:textId="77777777" w:rsidTr="00016590">
        <w:trPr>
          <w:trHeight w:val="1103"/>
        </w:trPr>
        <w:tc>
          <w:tcPr>
            <w:tcW w:w="3257" w:type="dxa"/>
            <w:shd w:val="clear" w:color="auto" w:fill="D9D9D9"/>
          </w:tcPr>
          <w:p w14:paraId="1D9ED724" w14:textId="77777777" w:rsidR="00AC1E11" w:rsidRDefault="009E483D">
            <w:pPr>
              <w:pStyle w:val="TableParagraph"/>
              <w:spacing w:before="2" w:line="276" w:lineRule="exact"/>
              <w:ind w:right="-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How does the personal interest have the potential to conflict with the Minister’s public </w:t>
            </w:r>
            <w:proofErr w:type="gramStart"/>
            <w:r>
              <w:rPr>
                <w:b/>
                <w:sz w:val="24"/>
              </w:rPr>
              <w:t>duties:</w:t>
            </w:r>
            <w:proofErr w:type="gramEnd"/>
          </w:p>
        </w:tc>
        <w:tc>
          <w:tcPr>
            <w:tcW w:w="6946" w:type="dxa"/>
          </w:tcPr>
          <w:p w14:paraId="1D9ED725" w14:textId="77777777" w:rsidR="00AC1E11" w:rsidRDefault="009E483D">
            <w:pPr>
              <w:pStyle w:val="TableParagraph"/>
              <w:ind w:left="108" w:right="1"/>
              <w:rPr>
                <w:i/>
                <w:sz w:val="24"/>
              </w:rPr>
            </w:pPr>
            <w:r>
              <w:rPr>
                <w:i/>
                <w:color w:val="767070"/>
                <w:sz w:val="24"/>
              </w:rPr>
              <w:t>This should be a short statement about how the personal interest could conflict with the Minister’s responsibilities or matters proposed for consideration of Cabinet or a Cabinet Committee.</w:t>
            </w:r>
          </w:p>
        </w:tc>
      </w:tr>
      <w:tr w:rsidR="00AC1E11" w14:paraId="1D9ED728" w14:textId="77777777" w:rsidTr="00016590">
        <w:trPr>
          <w:trHeight w:val="331"/>
        </w:trPr>
        <w:tc>
          <w:tcPr>
            <w:tcW w:w="10203" w:type="dxa"/>
            <w:gridSpan w:val="2"/>
            <w:shd w:val="clear" w:color="auto" w:fill="0B0B0B"/>
          </w:tcPr>
          <w:p w14:paraId="1D9ED727" w14:textId="77777777" w:rsidR="00AC1E11" w:rsidRDefault="009E483D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color w:val="767070"/>
                <w:sz w:val="24"/>
              </w:rPr>
              <w:t>Management Actions</w:t>
            </w:r>
          </w:p>
        </w:tc>
      </w:tr>
      <w:tr w:rsidR="00AC1E11" w14:paraId="1D9ED72B" w14:textId="77777777" w:rsidTr="00016590">
        <w:trPr>
          <w:trHeight w:val="2258"/>
        </w:trPr>
        <w:tc>
          <w:tcPr>
            <w:tcW w:w="3257" w:type="dxa"/>
            <w:shd w:val="clear" w:color="auto" w:fill="D9D9D9"/>
          </w:tcPr>
          <w:p w14:paraId="1D9ED729" w14:textId="77777777" w:rsidR="00AC1E11" w:rsidRDefault="009E483D">
            <w:pPr>
              <w:pStyle w:val="TableParagraph"/>
              <w:spacing w:before="1"/>
              <w:ind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Management Actions to respond to the conflict:</w:t>
            </w:r>
          </w:p>
        </w:tc>
        <w:tc>
          <w:tcPr>
            <w:tcW w:w="6946" w:type="dxa"/>
          </w:tcPr>
          <w:p w14:paraId="1D9ED72A" w14:textId="77777777" w:rsidR="00AC1E11" w:rsidRDefault="009E483D">
            <w:pPr>
              <w:pStyle w:val="TableParagraph"/>
              <w:spacing w:before="1"/>
              <w:ind w:left="108" w:right="82"/>
              <w:rPr>
                <w:i/>
                <w:sz w:val="24"/>
              </w:rPr>
            </w:pPr>
            <w:r>
              <w:rPr>
                <w:i/>
                <w:color w:val="767070"/>
                <w:sz w:val="24"/>
              </w:rPr>
              <w:t>Management actions should be settled in consultation with the Integrity Commissioner.</w:t>
            </w:r>
          </w:p>
        </w:tc>
      </w:tr>
      <w:tr w:rsidR="00AC1E11" w14:paraId="1D9ED72D" w14:textId="77777777" w:rsidTr="00016590">
        <w:trPr>
          <w:trHeight w:val="333"/>
        </w:trPr>
        <w:tc>
          <w:tcPr>
            <w:tcW w:w="10203" w:type="dxa"/>
            <w:gridSpan w:val="2"/>
            <w:shd w:val="clear" w:color="auto" w:fill="0B0B0B"/>
          </w:tcPr>
          <w:p w14:paraId="1D9ED72C" w14:textId="77777777" w:rsidR="00AC1E11" w:rsidRDefault="009E483D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Minister’s certification</w:t>
            </w:r>
          </w:p>
        </w:tc>
      </w:tr>
      <w:tr w:rsidR="00AC1E11" w14:paraId="1D9ED734" w14:textId="77777777" w:rsidTr="00016590">
        <w:trPr>
          <w:trHeight w:val="1931"/>
        </w:trPr>
        <w:tc>
          <w:tcPr>
            <w:tcW w:w="10203" w:type="dxa"/>
            <w:gridSpan w:val="2"/>
            <w:shd w:val="clear" w:color="auto" w:fill="E6E6E6"/>
          </w:tcPr>
          <w:p w14:paraId="1D9ED72E" w14:textId="77777777" w:rsidR="00AC1E11" w:rsidRDefault="009E48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 declare that the above details are correct to the best of my knowledge and that I have consulted with the Integrity Commissioner</w:t>
            </w:r>
          </w:p>
          <w:p w14:paraId="1D9ED72F" w14:textId="77777777" w:rsidR="00AC1E11" w:rsidRDefault="00AC1E1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D9ED730" w14:textId="77777777" w:rsidR="00AC1E11" w:rsidRDefault="009E483D">
            <w:pPr>
              <w:pStyle w:val="TableParagraph"/>
              <w:tabs>
                <w:tab w:val="left" w:pos="599"/>
                <w:tab w:val="left" w:pos="1266"/>
                <w:tab w:val="left" w:pos="1988"/>
              </w:tabs>
              <w:ind w:left="0" w:right="11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D9ED731" w14:textId="77777777" w:rsidR="00AC1E11" w:rsidRDefault="003F0758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D9ED742">
                <v:group id="_x0000_s1028" style="width:252pt;height:.5pt;mso-position-horizontal-relative:char;mso-position-vertical-relative:line" coordsize="5040,10">
                  <v:line id="_x0000_s1029" style="position:absolute" from="0,5" to="5040,5" strokeweight=".48pt"/>
                  <w10:wrap type="none"/>
                  <w10:anchorlock/>
                </v:group>
              </w:pict>
            </w:r>
          </w:p>
          <w:p w14:paraId="1D9ED732" w14:textId="77777777" w:rsidR="00AC1E11" w:rsidRDefault="00AC1E11">
            <w:pPr>
              <w:pStyle w:val="TableParagraph"/>
              <w:spacing w:before="3"/>
              <w:ind w:left="0"/>
            </w:pPr>
          </w:p>
          <w:p w14:paraId="1D9ED733" w14:textId="77777777" w:rsidR="00AC1E11" w:rsidRDefault="009E483D">
            <w:pPr>
              <w:pStyle w:val="TableParagraph"/>
              <w:tabs>
                <w:tab w:val="left" w:pos="776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z w:val="24"/>
              </w:rPr>
              <w:tab/>
              <w:t>Date</w:t>
            </w:r>
          </w:p>
        </w:tc>
      </w:tr>
      <w:tr w:rsidR="00AC1E11" w14:paraId="1D9ED736" w14:textId="77777777" w:rsidTr="00016590">
        <w:trPr>
          <w:trHeight w:val="335"/>
        </w:trPr>
        <w:tc>
          <w:tcPr>
            <w:tcW w:w="10203" w:type="dxa"/>
            <w:gridSpan w:val="2"/>
            <w:shd w:val="clear" w:color="auto" w:fill="0B0B0B"/>
          </w:tcPr>
          <w:p w14:paraId="1D9ED735" w14:textId="77777777" w:rsidR="00AC1E11" w:rsidRDefault="009E483D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Premier’s certification</w:t>
            </w:r>
          </w:p>
        </w:tc>
      </w:tr>
      <w:tr w:rsidR="00AC1E11" w14:paraId="1D9ED73D" w14:textId="77777777" w:rsidTr="00016590">
        <w:trPr>
          <w:trHeight w:val="1380"/>
        </w:trPr>
        <w:tc>
          <w:tcPr>
            <w:tcW w:w="10203" w:type="dxa"/>
            <w:gridSpan w:val="2"/>
            <w:shd w:val="clear" w:color="auto" w:fill="D9D9D9"/>
          </w:tcPr>
          <w:p w14:paraId="1D9ED737" w14:textId="77777777" w:rsidR="00AC1E11" w:rsidRDefault="009E483D">
            <w:pPr>
              <w:pStyle w:val="TableParagraph"/>
              <w:tabs>
                <w:tab w:val="left" w:pos="7500"/>
                <w:tab w:val="left" w:pos="9634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 certify receipt of the Conflict of Interest Management Plan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z w:val="24"/>
              </w:rPr>
              <w:tab/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  <w:p w14:paraId="1D9ED738" w14:textId="77777777" w:rsidR="00AC1E11" w:rsidRDefault="00AC1E11">
            <w:pPr>
              <w:pStyle w:val="TableParagraph"/>
              <w:ind w:left="0"/>
              <w:rPr>
                <w:sz w:val="24"/>
              </w:rPr>
            </w:pPr>
          </w:p>
          <w:p w14:paraId="1D9ED739" w14:textId="77777777" w:rsidR="00AC1E11" w:rsidRDefault="009E483D">
            <w:pPr>
              <w:pStyle w:val="TableParagraph"/>
              <w:tabs>
                <w:tab w:val="left" w:pos="599"/>
                <w:tab w:val="left" w:pos="1266"/>
                <w:tab w:val="left" w:pos="1988"/>
              </w:tabs>
              <w:ind w:left="0" w:right="11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D9ED73A" w14:textId="77777777" w:rsidR="00AC1E11" w:rsidRDefault="003F0758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D9ED744">
                <v:group id="_x0000_s1026" style="width:252pt;height:.5pt;mso-position-horizontal-relative:char;mso-position-vertical-relative:line" coordsize="5040,10">
                  <v:line id="_x0000_s1027" style="position:absolute" from="0,5" to="5040,5" strokeweight=".48pt"/>
                  <w10:wrap type="none"/>
                  <w10:anchorlock/>
                </v:group>
              </w:pict>
            </w:r>
          </w:p>
          <w:p w14:paraId="1D9ED73B" w14:textId="77777777" w:rsidR="00AC1E11" w:rsidRDefault="00AC1E11">
            <w:pPr>
              <w:pStyle w:val="TableParagraph"/>
              <w:spacing w:before="3"/>
              <w:ind w:left="0"/>
            </w:pPr>
          </w:p>
          <w:p w14:paraId="1D9ED73C" w14:textId="77777777" w:rsidR="00AC1E11" w:rsidRDefault="009E483D">
            <w:pPr>
              <w:pStyle w:val="TableParagraph"/>
              <w:tabs>
                <w:tab w:val="left" w:pos="7764"/>
              </w:tabs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z w:val="24"/>
              </w:rPr>
              <w:tab/>
              <w:t>Date</w:t>
            </w:r>
          </w:p>
        </w:tc>
      </w:tr>
    </w:tbl>
    <w:p w14:paraId="1D9ED73E" w14:textId="77777777" w:rsidR="009E483D" w:rsidRDefault="009E483D"/>
    <w:sectPr w:rsidR="009E483D">
      <w:type w:val="continuous"/>
      <w:pgSz w:w="11910" w:h="16840"/>
      <w:pgMar w:top="1460" w:right="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E11"/>
    <w:rsid w:val="00016590"/>
    <w:rsid w:val="003F0758"/>
    <w:rsid w:val="005F3031"/>
    <w:rsid w:val="009E483D"/>
    <w:rsid w:val="00AC1E11"/>
    <w:rsid w:val="00E2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D9ED710"/>
  <w15:docId w15:val="{836F63B1-9480-4CB0-8C6E-3450A97F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Busby</dc:creator>
  <cp:lastModifiedBy>Simon Carl</cp:lastModifiedBy>
  <cp:revision>3</cp:revision>
  <dcterms:created xsi:type="dcterms:W3CDTF">2019-12-06T04:54:00Z</dcterms:created>
  <dcterms:modified xsi:type="dcterms:W3CDTF">2019-12-06T04:55:00Z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2019-12-06T00:00:00Z</vt:filetime>
  </property>
</Properties>
</file>